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B2" w:rsidRPr="005329B2" w:rsidRDefault="00BC6A47" w:rsidP="000107B7">
      <w:pPr>
        <w:rPr>
          <w:sz w:val="24"/>
        </w:rPr>
      </w:pPr>
      <w:bookmarkStart w:id="0" w:name="_GoBack"/>
      <w:bookmarkEnd w:id="0"/>
      <w:r>
        <w:rPr>
          <w:sz w:val="24"/>
        </w:rPr>
        <w:t>Ola Normann</w:t>
      </w:r>
      <w:r w:rsidR="005329B2">
        <w:rPr>
          <w:sz w:val="24"/>
        </w:rPr>
        <w:br/>
      </w:r>
    </w:p>
    <w:p w:rsidR="000107B7" w:rsidRPr="00147C70" w:rsidRDefault="0034402A" w:rsidP="004210B7">
      <w:pPr>
        <w:pStyle w:val="Overskrift1"/>
      </w:pPr>
      <w:r>
        <w:t>Forhåndsvarsel: P</w:t>
      </w:r>
      <w:r w:rsidR="00BC6A47" w:rsidRPr="00147C70">
        <w:t xml:space="preserve">ålegg om </w:t>
      </w:r>
      <w:r w:rsidR="00BE5E1E" w:rsidRPr="00147C70">
        <w:t>rivning av</w:t>
      </w:r>
      <w:r w:rsidR="00134E33" w:rsidRPr="00147C70">
        <w:t xml:space="preserve"> ulovlig oppført tilbygg</w:t>
      </w:r>
      <w:r w:rsidR="00BC6A47" w:rsidRPr="00147C70">
        <w:t>, mulig tvangsmulkt og overtredelsesgebyr</w:t>
      </w:r>
      <w:r w:rsidR="0018608B" w:rsidRPr="00147C70">
        <w:t xml:space="preserve"> </w:t>
      </w:r>
    </w:p>
    <w:p w:rsidR="00147C70" w:rsidRDefault="00147C70" w:rsidP="000107B7">
      <w:pPr>
        <w:rPr>
          <w:b/>
          <w:sz w:val="24"/>
          <w:szCs w:val="24"/>
        </w:rPr>
      </w:pPr>
    </w:p>
    <w:p w:rsidR="00532513" w:rsidRPr="00532513" w:rsidRDefault="00532513" w:rsidP="004210B7">
      <w:pPr>
        <w:pStyle w:val="Overskrift2"/>
      </w:pPr>
      <w:r>
        <w:t>Tilbygget til fritidsboligen</w:t>
      </w:r>
      <w:r w:rsidR="00D23468">
        <w:t xml:space="preserve"> din</w:t>
      </w:r>
      <w:r>
        <w:t xml:space="preserve"> er ulovlig</w:t>
      </w:r>
    </w:p>
    <w:p w:rsidR="00532513" w:rsidRDefault="00D476D7" w:rsidP="000107B7">
      <w:r>
        <w:t>Saken gjelder ulovlig oppført t</w:t>
      </w:r>
      <w:r w:rsidR="000107B7">
        <w:t>ilbygg til fritidsbolig på gnr. 12 bnr 31.</w:t>
      </w:r>
      <w:r>
        <w:t xml:space="preserve"> Kommunen</w:t>
      </w:r>
      <w:r w:rsidR="000107B7">
        <w:t xml:space="preserve"> vi</w:t>
      </w:r>
      <w:r>
        <w:t xml:space="preserve">ser til vedtaket fra Fylkesmannen i Rogaland </w:t>
      </w:r>
      <w:r w:rsidR="000107B7">
        <w:t>datert 12.12.2017</w:t>
      </w:r>
      <w:r>
        <w:t xml:space="preserve"> som konkluderer med at </w:t>
      </w:r>
      <w:r w:rsidR="001D5E5A">
        <w:t xml:space="preserve">tilbygget er ulovlig oppført. </w:t>
      </w:r>
      <w:r>
        <w:t>(se vedlegg x).</w:t>
      </w:r>
      <w:r w:rsidR="000107B7">
        <w:t xml:space="preserve"> </w:t>
      </w:r>
    </w:p>
    <w:p w:rsidR="00E7072B" w:rsidRDefault="00C04C97" w:rsidP="000107B7">
      <w:r>
        <w:t>Vi v</w:t>
      </w:r>
      <w:r w:rsidR="0018608B">
        <w:t xml:space="preserve">iser også til </w:t>
      </w:r>
      <w:r w:rsidR="00BE5E1E">
        <w:t xml:space="preserve">kommunens </w:t>
      </w:r>
      <w:r w:rsidR="0018608B">
        <w:t xml:space="preserve">brev datert 17.03.2017 </w:t>
      </w:r>
      <w:r w:rsidR="001D5E5A">
        <w:t xml:space="preserve">der du </w:t>
      </w:r>
      <w:r w:rsidR="00532513">
        <w:t>ty</w:t>
      </w:r>
      <w:r w:rsidR="00BE5E1E">
        <w:t>delig ble anbefalt å ikke bygge.</w:t>
      </w:r>
      <w:r w:rsidR="00532513">
        <w:t xml:space="preserve"> </w:t>
      </w:r>
    </w:p>
    <w:p w:rsidR="00532513" w:rsidRDefault="00C04C97" w:rsidP="00532513">
      <w:pPr>
        <w:spacing w:after="0"/>
      </w:pPr>
      <w:r>
        <w:t>Dett</w:t>
      </w:r>
      <w:r w:rsidR="009A25BD">
        <w:t>e</w:t>
      </w:r>
      <w:r w:rsidR="00532513" w:rsidRPr="00532513">
        <w:t xml:space="preserve"> brevet er et forhåndsvarsel til deg</w:t>
      </w:r>
      <w:r w:rsidR="00532513">
        <w:t xml:space="preserve"> om:</w:t>
      </w:r>
    </w:p>
    <w:p w:rsidR="00532513" w:rsidRDefault="000C2FF1" w:rsidP="00532513">
      <w:pPr>
        <w:pStyle w:val="Listeavsnitt"/>
        <w:numPr>
          <w:ilvl w:val="0"/>
          <w:numId w:val="1"/>
        </w:numPr>
        <w:spacing w:after="0"/>
      </w:pPr>
      <w:r>
        <w:t>p</w:t>
      </w:r>
      <w:r w:rsidR="00BE5E1E">
        <w:t>ålegg om rivning</w:t>
      </w:r>
    </w:p>
    <w:p w:rsidR="00532513" w:rsidRDefault="000C2FF1" w:rsidP="00532513">
      <w:pPr>
        <w:pStyle w:val="Listeavsnitt"/>
        <w:numPr>
          <w:ilvl w:val="0"/>
          <w:numId w:val="1"/>
        </w:numPr>
        <w:spacing w:after="0"/>
      </w:pPr>
      <w:r>
        <w:t>t</w:t>
      </w:r>
      <w:r w:rsidR="00532513">
        <w:t>vangsmulkt (dagbøter)</w:t>
      </w:r>
    </w:p>
    <w:p w:rsidR="00532513" w:rsidRDefault="000C2FF1" w:rsidP="00532513">
      <w:pPr>
        <w:pStyle w:val="Listeavsnitt"/>
        <w:numPr>
          <w:ilvl w:val="0"/>
          <w:numId w:val="1"/>
        </w:numPr>
        <w:spacing w:after="0"/>
      </w:pPr>
      <w:r>
        <w:t>o</w:t>
      </w:r>
      <w:r w:rsidR="00C04C97">
        <w:t>vertredelsesgebyr</w:t>
      </w:r>
    </w:p>
    <w:p w:rsidR="00C04C97" w:rsidRDefault="00C04C97" w:rsidP="00532513">
      <w:pPr>
        <w:spacing w:after="0"/>
      </w:pPr>
    </w:p>
    <w:p w:rsidR="00D23468" w:rsidRDefault="00D23468" w:rsidP="004210B7">
      <w:pPr>
        <w:pStyle w:val="Overskrift2"/>
      </w:pPr>
      <w:r>
        <w:t>Tilbygget må rives for å unngå tvangsmulkt</w:t>
      </w:r>
    </w:p>
    <w:p w:rsidR="00532513" w:rsidRDefault="00C04C97" w:rsidP="00532513">
      <w:pPr>
        <w:spacing w:after="0"/>
      </w:pPr>
      <w:r>
        <w:t xml:space="preserve">Bygget må rives innen </w:t>
      </w:r>
      <w:r w:rsidRPr="004210B7">
        <w:rPr>
          <w:b/>
        </w:rPr>
        <w:t xml:space="preserve">01.10.2018 </w:t>
      </w:r>
      <w:r>
        <w:t>for å unngå tvangsmulkt (dagbøter). Du kan også risikere overtredelsesgebyr for brudd på regelverket.</w:t>
      </w:r>
    </w:p>
    <w:p w:rsidR="00C04C97" w:rsidRDefault="00C04C97" w:rsidP="00532513">
      <w:pPr>
        <w:spacing w:after="0"/>
      </w:pPr>
    </w:p>
    <w:p w:rsidR="00532513" w:rsidRDefault="00532513" w:rsidP="00532513">
      <w:pPr>
        <w:spacing w:after="0"/>
      </w:pPr>
      <w:r>
        <w:t>Det er plan og bygningslovens kapittel 32 som gir kommune</w:t>
      </w:r>
      <w:r w:rsidR="00C04C97">
        <w:t>n</w:t>
      </w:r>
      <w:r>
        <w:t xml:space="preserve"> plikt og rett til å følge opp ulovligheter:</w:t>
      </w:r>
    </w:p>
    <w:p w:rsidR="00532513" w:rsidRDefault="00245F11" w:rsidP="00532513">
      <w:pPr>
        <w:spacing w:after="0"/>
      </w:pPr>
      <w:hyperlink r:id="rId5" w:anchor="KAPITTEL_5-1" w:history="1">
        <w:r w:rsidR="00532513" w:rsidRPr="006C752A">
          <w:rPr>
            <w:rStyle w:val="Hyperkobling"/>
          </w:rPr>
          <w:t>https://lovdata.no/dokument/NL/lov/2008-06-27-71/KAPITTEL_5-1#KAPITTEL_5-1</w:t>
        </w:r>
      </w:hyperlink>
    </w:p>
    <w:p w:rsidR="00532513" w:rsidRPr="00532513" w:rsidRDefault="00532513" w:rsidP="00532513">
      <w:pPr>
        <w:spacing w:after="0"/>
      </w:pPr>
    </w:p>
    <w:p w:rsidR="00532513" w:rsidRDefault="00BE5E1E" w:rsidP="004210B7">
      <w:pPr>
        <w:pStyle w:val="Overskrift2"/>
      </w:pPr>
      <w:r>
        <w:t>Dine rettigheter</w:t>
      </w:r>
    </w:p>
    <w:p w:rsidR="00532513" w:rsidRDefault="00532513" w:rsidP="00532513">
      <w:pPr>
        <w:spacing w:after="0"/>
        <w:rPr>
          <w:u w:val="single"/>
        </w:rPr>
      </w:pPr>
      <w:r>
        <w:t xml:space="preserve">Før kommunen gjør noe mer med saken, har du rett til å uttale deg </w:t>
      </w:r>
      <w:r w:rsidR="00CB77F3">
        <w:t>om</w:t>
      </w:r>
      <w:r w:rsidR="000C2FF1">
        <w:t xml:space="preserve"> </w:t>
      </w:r>
      <w:r>
        <w:t>forhånd</w:t>
      </w:r>
      <w:r w:rsidR="00C04C97">
        <w:t>s</w:t>
      </w:r>
      <w:r>
        <w:t xml:space="preserve">varselet. </w:t>
      </w:r>
      <w:r w:rsidR="00D23468">
        <w:t xml:space="preserve">Fristen for å uttale deg er </w:t>
      </w:r>
      <w:r w:rsidR="00C04C97" w:rsidRPr="004210B7">
        <w:rPr>
          <w:b/>
        </w:rPr>
        <w:t>20.11.18</w:t>
      </w:r>
      <w:r w:rsidR="00C04C97" w:rsidRPr="004210B7">
        <w:t>.</w:t>
      </w:r>
      <w:r w:rsidR="00C04C97">
        <w:rPr>
          <w:u w:val="single"/>
        </w:rPr>
        <w:t xml:space="preserve"> </w:t>
      </w:r>
    </w:p>
    <w:p w:rsidR="00BC6A47" w:rsidRPr="00532513" w:rsidRDefault="00BC6A47" w:rsidP="00532513">
      <w:pPr>
        <w:spacing w:after="0"/>
      </w:pPr>
    </w:p>
    <w:p w:rsidR="00532513" w:rsidRDefault="00D23468" w:rsidP="000107B7">
      <w:r>
        <w:t>T</w:t>
      </w:r>
      <w:r w:rsidR="00BC6A47">
        <w:t>a</w:t>
      </w:r>
      <w:r>
        <w:t xml:space="preserve"> gjerne</w:t>
      </w:r>
      <w:r w:rsidR="00BC6A47">
        <w:t xml:space="preserve"> kontakt med saksbehandler dersom du har noe</w:t>
      </w:r>
      <w:r w:rsidR="00147C70">
        <w:t>n</w:t>
      </w:r>
      <w:r w:rsidR="00BC6A47">
        <w:t xml:space="preserve"> spørsmål</w:t>
      </w:r>
      <w:r>
        <w:t>:</w:t>
      </w:r>
    </w:p>
    <w:p w:rsidR="00BC6A47" w:rsidRPr="00BC6A47" w:rsidRDefault="00BC6A47" w:rsidP="000107B7">
      <w:r>
        <w:t>E-post: xxxxxxxxxxxx Telefon: xxxxxxxx</w:t>
      </w:r>
    </w:p>
    <w:p w:rsidR="009A25BD" w:rsidRDefault="00BC6A47" w:rsidP="004210B7">
      <w:pPr>
        <w:pStyle w:val="Overskrift2"/>
      </w:pPr>
      <w:r>
        <w:t xml:space="preserve">Nærmere </w:t>
      </w:r>
      <w:r w:rsidR="009A25BD">
        <w:t>forklaring om forhåndsvarselet</w:t>
      </w:r>
    </w:p>
    <w:p w:rsidR="003318EB" w:rsidRDefault="00962DFC" w:rsidP="005329B2">
      <w:r>
        <w:rPr>
          <w:b/>
        </w:rPr>
        <w:t>Pålegg</w:t>
      </w:r>
      <w:r w:rsidR="00730809">
        <w:rPr>
          <w:b/>
        </w:rPr>
        <w:t xml:space="preserve"> om rivning</w:t>
      </w:r>
      <w:r w:rsidR="00730809">
        <w:rPr>
          <w:b/>
        </w:rPr>
        <w:br/>
      </w:r>
      <w:r w:rsidR="00500AA5">
        <w:t xml:space="preserve">For å få lov til å bygge tilbygg til en </w:t>
      </w:r>
      <w:r w:rsidR="005329B2">
        <w:t>fritidsbolig i landskapsvernområdet må du ha to tillatelser. Du må ha</w:t>
      </w:r>
      <w:r w:rsidR="005329B2" w:rsidRPr="004210B7">
        <w:rPr>
          <w:b/>
        </w:rPr>
        <w:t xml:space="preserve"> byggetillatelse</w:t>
      </w:r>
      <w:r w:rsidR="005329B2">
        <w:t xml:space="preserve"> etter plan- og bygningsloven og </w:t>
      </w:r>
      <w:r w:rsidR="005329B2" w:rsidRPr="004210B7">
        <w:rPr>
          <w:b/>
        </w:rPr>
        <w:t>særskilt tillatelse</w:t>
      </w:r>
      <w:r w:rsidR="005329B2">
        <w:t xml:space="preserve"> etter </w:t>
      </w:r>
      <w:r w:rsidR="00C04C97">
        <w:t>naturmangfoldloven med verneforskrifter.</w:t>
      </w:r>
      <w:r w:rsidR="00BE5E1E">
        <w:t xml:space="preserve"> Du har fått avslag etter naturmangfoldloven</w:t>
      </w:r>
      <w:r w:rsidR="00147C70">
        <w:t>, og tilbygget er oppført ulovlig.</w:t>
      </w:r>
    </w:p>
    <w:p w:rsidR="009A25BD" w:rsidRPr="000C2FF1" w:rsidRDefault="00147C70" w:rsidP="000C2FF1">
      <w:r>
        <w:t>Du får derfor varsel om at kommune</w:t>
      </w:r>
      <w:r w:rsidR="009A25BD">
        <w:t>n</w:t>
      </w:r>
      <w:r>
        <w:t xml:space="preserve"> vil vurder</w:t>
      </w:r>
      <w:r w:rsidR="009A25BD">
        <w:t>e</w:t>
      </w:r>
      <w:r>
        <w:t xml:space="preserve"> å gi pålegg om rivning av tilbygget, jf. plan- og bygningslovens § 32-3, første ledd.</w:t>
      </w:r>
    </w:p>
    <w:p w:rsidR="009A25BD" w:rsidRDefault="009A25BD" w:rsidP="00962DFC">
      <w:pPr>
        <w:spacing w:after="0"/>
        <w:rPr>
          <w:b/>
        </w:rPr>
      </w:pPr>
    </w:p>
    <w:p w:rsidR="00962DFC" w:rsidRDefault="000C2FF1" w:rsidP="00962DFC">
      <w:pPr>
        <w:spacing w:after="0"/>
        <w:rPr>
          <w:b/>
        </w:rPr>
      </w:pPr>
      <w:r>
        <w:rPr>
          <w:b/>
        </w:rPr>
        <w:t>Tvangsmulkt</w:t>
      </w:r>
    </w:p>
    <w:p w:rsidR="00962DFC" w:rsidRDefault="009A25BD" w:rsidP="00962DFC">
      <w:pPr>
        <w:rPr>
          <w:b/>
        </w:rPr>
      </w:pPr>
      <w:r>
        <w:t>K</w:t>
      </w:r>
      <w:r w:rsidR="00962DFC">
        <w:t>ommunen</w:t>
      </w:r>
      <w:r>
        <w:t xml:space="preserve"> </w:t>
      </w:r>
      <w:r w:rsidR="00CB77F3">
        <w:t>tar i bruk</w:t>
      </w:r>
      <w:r>
        <w:t xml:space="preserve"> tvangsmulkt</w:t>
      </w:r>
      <w:r w:rsidR="00962DFC">
        <w:t xml:space="preserve"> for å få gjennomført et pålegg</w:t>
      </w:r>
      <w:r w:rsidR="00AA08A0">
        <w:t xml:space="preserve"> som er</w:t>
      </w:r>
      <w:r w:rsidR="00962DFC">
        <w:t xml:space="preserve"> </w:t>
      </w:r>
      <w:r w:rsidR="00AA08A0">
        <w:t>gitt</w:t>
      </w:r>
      <w:r>
        <w:t>, iht. plan- og bygningslovens § 32-5</w:t>
      </w:r>
      <w:r w:rsidR="000C2FF1">
        <w:t xml:space="preserve">. </w:t>
      </w:r>
      <w:r w:rsidR="00962DFC">
        <w:t xml:space="preserve">En tvangsmulkt fastsettes som et engangsbeløp, en løpende mulkt eller en kombinasjon av </w:t>
      </w:r>
      <w:r w:rsidR="00D45E27">
        <w:t xml:space="preserve">disse to, og gjelder </w:t>
      </w:r>
      <w:r w:rsidR="00CB77F3">
        <w:t xml:space="preserve">hvis </w:t>
      </w:r>
      <w:r w:rsidR="00962DFC">
        <w:t>et pålegg om rivning ikke blir fulgt opp inne</w:t>
      </w:r>
      <w:r>
        <w:t>n</w:t>
      </w:r>
      <w:r w:rsidR="00962DFC">
        <w:t xml:space="preserve"> frist</w:t>
      </w:r>
      <w:r>
        <w:t>en</w:t>
      </w:r>
      <w:r w:rsidR="00962DFC">
        <w:t>.</w:t>
      </w:r>
    </w:p>
    <w:p w:rsidR="00147C70" w:rsidRDefault="00147C70" w:rsidP="00AA08A0">
      <w:pPr>
        <w:spacing w:after="0"/>
        <w:rPr>
          <w:b/>
        </w:rPr>
      </w:pPr>
    </w:p>
    <w:p w:rsidR="00AA08A0" w:rsidRDefault="000C2FF1" w:rsidP="00AA08A0">
      <w:pPr>
        <w:spacing w:after="0"/>
        <w:rPr>
          <w:b/>
        </w:rPr>
      </w:pPr>
      <w:r>
        <w:rPr>
          <w:b/>
        </w:rPr>
        <w:t>Overtredelsesgebyr</w:t>
      </w:r>
    </w:p>
    <w:p w:rsidR="00AA08A0" w:rsidRPr="00AA08A0" w:rsidRDefault="00AA08A0" w:rsidP="00AA08A0">
      <w:pPr>
        <w:spacing w:after="0"/>
        <w:rPr>
          <w:b/>
        </w:rPr>
      </w:pPr>
      <w:r>
        <w:t xml:space="preserve">Etter plan- og bygningsloven § 32-8 første ledd kan </w:t>
      </w:r>
      <w:r w:rsidR="009A25BD">
        <w:t xml:space="preserve">et </w:t>
      </w:r>
      <w:r>
        <w:t xml:space="preserve">overtredelsesgebyr kun ilegges dersom overtredelsen </w:t>
      </w:r>
      <w:r w:rsidR="00BC6A47">
        <w:t>er</w:t>
      </w:r>
      <w:r w:rsidR="009A25BD">
        <w:t xml:space="preserve"> </w:t>
      </w:r>
      <w:r w:rsidR="000C2FF1">
        <w:t>«</w:t>
      </w:r>
      <w:r w:rsidR="00BC6A47">
        <w:t>forsettlig</w:t>
      </w:r>
      <w:r>
        <w:t xml:space="preserve"> eller uaktsom</w:t>
      </w:r>
      <w:r w:rsidR="000C2FF1">
        <w:t>»</w:t>
      </w:r>
      <w:r>
        <w:t xml:space="preserve">. </w:t>
      </w:r>
      <w:r w:rsidR="009A25BD">
        <w:t xml:space="preserve">Dette betyr </w:t>
      </w:r>
      <w:r>
        <w:t xml:space="preserve">at den ansvarlige må ha visst eller burde ha visst at handlingen var ulovlig. </w:t>
      </w:r>
    </w:p>
    <w:p w:rsidR="00B170B5" w:rsidRDefault="00B170B5" w:rsidP="00AA08A0"/>
    <w:p w:rsidR="00AA08A0" w:rsidRDefault="000C2FF1" w:rsidP="00AA08A0">
      <w:r>
        <w:t>Vi vurderer</w:t>
      </w:r>
      <w:r w:rsidR="00AA08A0">
        <w:t xml:space="preserve"> ov</w:t>
      </w:r>
      <w:r>
        <w:t xml:space="preserve">ertredelsen i dette tilfellet som </w:t>
      </w:r>
      <w:r w:rsidR="00AA08A0">
        <w:t>forsettlig</w:t>
      </w:r>
      <w:r w:rsidR="00D45E27">
        <w:t>,</w:t>
      </w:r>
      <w:r w:rsidR="00AA08A0">
        <w:t xml:space="preserve"> </w:t>
      </w:r>
      <w:r w:rsidR="00B170B5">
        <w:t xml:space="preserve">siden vi i brevet </w:t>
      </w:r>
      <w:r w:rsidR="00AA08A0">
        <w:t>datert 17.03.2017 informert</w:t>
      </w:r>
      <w:r w:rsidR="00B170B5">
        <w:t>e</w:t>
      </w:r>
      <w:r w:rsidR="00AA08A0">
        <w:t xml:space="preserve"> deg tydelig om at tilbygget </w:t>
      </w:r>
      <w:r w:rsidR="00147C70">
        <w:t>vil</w:t>
      </w:r>
      <w:r w:rsidR="00B170B5">
        <w:t>le</w:t>
      </w:r>
      <w:r w:rsidR="00147C70">
        <w:t xml:space="preserve"> være ulovlig</w:t>
      </w:r>
      <w:r w:rsidR="00AA08A0">
        <w:t xml:space="preserve">. </w:t>
      </w:r>
    </w:p>
    <w:p w:rsidR="00147C70" w:rsidRDefault="00AA08A0" w:rsidP="00AA08A0">
      <w:r>
        <w:t xml:space="preserve">Overtredelsesgebyrets størrelse </w:t>
      </w:r>
      <w:r w:rsidR="00B170B5">
        <w:t>bestemmes</w:t>
      </w:r>
      <w:r w:rsidR="00D45E27">
        <w:t xml:space="preserve"> </w:t>
      </w:r>
      <w:r>
        <w:t>i vedtaket og vurderes etter byggesaksforskriften § 16-2. Vi varsler deg om at kommunen vurderer overtredelsen til å omfattes av byggesaksforskriften § 16-1 første ledd bokstav a</w:t>
      </w:r>
      <w:r w:rsidR="00147C70">
        <w:t>),</w:t>
      </w:r>
      <w:r>
        <w:t xml:space="preserve"> alternativ nummer 2, der du som privatperson kan få et overtredelsesgebyr på inntil kr. 25 000. </w:t>
      </w:r>
    </w:p>
    <w:p w:rsidR="00AA08A0" w:rsidRDefault="00AA08A0" w:rsidP="00AA08A0">
      <w:r>
        <w:t xml:space="preserve">Sak om overtredelsesgebyr avgjøres av Utvalg for plan og miljø. </w:t>
      </w:r>
    </w:p>
    <w:p w:rsidR="00147C70" w:rsidRPr="00BC6A47" w:rsidRDefault="00147C70" w:rsidP="000107B7">
      <w:pPr>
        <w:rPr>
          <w:b/>
        </w:rPr>
      </w:pPr>
    </w:p>
    <w:p w:rsidR="000107B7" w:rsidRDefault="000107B7" w:rsidP="000107B7">
      <w:r>
        <w:t xml:space="preserve">Med hilsen </w:t>
      </w:r>
    </w:p>
    <w:p w:rsidR="000107B7" w:rsidRDefault="000107B7" w:rsidP="000107B7">
      <w:r>
        <w:t xml:space="preserve"> </w:t>
      </w:r>
      <w:r w:rsidR="00BC6A47">
        <w:t>xxxxxxxxxxxxxxx</w:t>
      </w:r>
    </w:p>
    <w:p w:rsidR="000107B7" w:rsidRDefault="000107B7" w:rsidP="000107B7">
      <w:r>
        <w:t xml:space="preserve"> </w:t>
      </w:r>
    </w:p>
    <w:p w:rsidR="000107B7" w:rsidRDefault="000107B7" w:rsidP="000107B7"/>
    <w:p w:rsidR="000107B7" w:rsidRDefault="000107B7" w:rsidP="000107B7">
      <w:r>
        <w:t xml:space="preserve">Dette dokumentet er godkjent elektronisk og har derfor ingen signatur. </w:t>
      </w:r>
    </w:p>
    <w:p w:rsidR="000107B7" w:rsidRDefault="000107B7" w:rsidP="000107B7">
      <w:r>
        <w:t xml:space="preserve"> </w:t>
      </w:r>
    </w:p>
    <w:p w:rsidR="000107B7" w:rsidRDefault="000107B7" w:rsidP="000107B7">
      <w:r>
        <w:t xml:space="preserve"> </w:t>
      </w:r>
    </w:p>
    <w:p w:rsidR="000107B7" w:rsidRDefault="000107B7" w:rsidP="000107B7">
      <w:r>
        <w:t xml:space="preserve"> </w:t>
      </w:r>
    </w:p>
    <w:p w:rsidR="000107B7" w:rsidRDefault="000107B7" w:rsidP="000107B7">
      <w:r>
        <w:t>Kopi til: Fylkesmannen i Rogaland Postboks 59   Sentrum 4001 STAVANGER</w:t>
      </w:r>
    </w:p>
    <w:sectPr w:rsidR="0001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C0B60"/>
    <w:multiLevelType w:val="hybridMultilevel"/>
    <w:tmpl w:val="8B20C22E"/>
    <w:lvl w:ilvl="0" w:tplc="837CA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activeWritingStyle w:appName="MSWord" w:lang="nb-NO" w:vendorID="64" w:dllVersion="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B7"/>
    <w:rsid w:val="000107B7"/>
    <w:rsid w:val="000C2FF1"/>
    <w:rsid w:val="00134E33"/>
    <w:rsid w:val="00147C70"/>
    <w:rsid w:val="0018608B"/>
    <w:rsid w:val="001D5E5A"/>
    <w:rsid w:val="00245F11"/>
    <w:rsid w:val="003318EB"/>
    <w:rsid w:val="0034402A"/>
    <w:rsid w:val="004210B7"/>
    <w:rsid w:val="00500AA5"/>
    <w:rsid w:val="00532513"/>
    <w:rsid w:val="005329B2"/>
    <w:rsid w:val="00671951"/>
    <w:rsid w:val="00730809"/>
    <w:rsid w:val="00962DFC"/>
    <w:rsid w:val="009A25BD"/>
    <w:rsid w:val="00A41A05"/>
    <w:rsid w:val="00A928FA"/>
    <w:rsid w:val="00AA08A0"/>
    <w:rsid w:val="00B170B5"/>
    <w:rsid w:val="00BC6A47"/>
    <w:rsid w:val="00BE5E1E"/>
    <w:rsid w:val="00C04C97"/>
    <w:rsid w:val="00CB77F3"/>
    <w:rsid w:val="00D23468"/>
    <w:rsid w:val="00D45E27"/>
    <w:rsid w:val="00D476D7"/>
    <w:rsid w:val="00E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9196A-616F-447E-9DEA-012A4BE0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3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3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251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3251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346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3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3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34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34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34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34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3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2008-06-27-71/KAPITTEL_5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Gjertrud Weltzien</dc:creator>
  <cp:keywords/>
  <dc:description/>
  <cp:lastModifiedBy>Vidar Lynghammar</cp:lastModifiedBy>
  <cp:revision>2</cp:revision>
  <dcterms:created xsi:type="dcterms:W3CDTF">2019-05-09T12:15:00Z</dcterms:created>
  <dcterms:modified xsi:type="dcterms:W3CDTF">2019-05-09T12:15:00Z</dcterms:modified>
</cp:coreProperties>
</file>